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AE4" w:rsidRPr="004E6AE4" w:rsidRDefault="004E6AE4" w:rsidP="00F53AFF">
      <w:pPr>
        <w:rPr>
          <w:rFonts w:asciiTheme="minorHAnsi" w:hAnsiTheme="minorHAnsi" w:cstheme="minorHAnsi"/>
          <w:b/>
          <w:sz w:val="36"/>
          <w:szCs w:val="36"/>
          <w:u w:val="single"/>
        </w:rPr>
      </w:pPr>
      <w:bookmarkStart w:id="0" w:name="_GoBack"/>
      <w:bookmarkEnd w:id="0"/>
      <w:r w:rsidRPr="004E6AE4">
        <w:rPr>
          <w:rFonts w:asciiTheme="minorHAnsi" w:hAnsiTheme="minorHAnsi" w:cstheme="minorHAnsi"/>
          <w:b/>
          <w:sz w:val="36"/>
          <w:szCs w:val="36"/>
          <w:u w:val="single"/>
        </w:rPr>
        <w:t xml:space="preserve">Rekonstrukce lehkého </w:t>
      </w:r>
      <w:r w:rsidR="00146FBF">
        <w:rPr>
          <w:rFonts w:asciiTheme="minorHAnsi" w:hAnsiTheme="minorHAnsi" w:cstheme="minorHAnsi"/>
          <w:b/>
          <w:sz w:val="36"/>
          <w:szCs w:val="36"/>
          <w:u w:val="single"/>
        </w:rPr>
        <w:t xml:space="preserve">předválečného </w:t>
      </w:r>
      <w:r w:rsidRPr="004E6AE4">
        <w:rPr>
          <w:rFonts w:asciiTheme="minorHAnsi" w:hAnsiTheme="minorHAnsi" w:cstheme="minorHAnsi"/>
          <w:b/>
          <w:sz w:val="36"/>
          <w:szCs w:val="36"/>
          <w:u w:val="single"/>
        </w:rPr>
        <w:t xml:space="preserve">opevnění pod </w:t>
      </w:r>
      <w:proofErr w:type="spellStart"/>
      <w:r w:rsidRPr="004E6AE4">
        <w:rPr>
          <w:rFonts w:asciiTheme="minorHAnsi" w:hAnsiTheme="minorHAnsi" w:cstheme="minorHAnsi"/>
          <w:b/>
          <w:sz w:val="36"/>
          <w:szCs w:val="36"/>
          <w:u w:val="single"/>
        </w:rPr>
        <w:t>Šipínem</w:t>
      </w:r>
      <w:proofErr w:type="spellEnd"/>
    </w:p>
    <w:p w:rsidR="00146FBF" w:rsidRDefault="00146FBF" w:rsidP="00F53AFF">
      <w:pPr>
        <w:rPr>
          <w:rFonts w:asciiTheme="minorHAnsi" w:hAnsiTheme="minorHAnsi" w:cstheme="minorHAnsi"/>
        </w:rPr>
      </w:pPr>
    </w:p>
    <w:p w:rsidR="00146FBF" w:rsidRDefault="00953836" w:rsidP="00146FBF">
      <w:pPr>
        <w:jc w:val="both"/>
        <w:rPr>
          <w:rStyle w:val="dn"/>
        </w:rPr>
      </w:pPr>
      <w:r>
        <w:rPr>
          <w:rFonts w:asciiTheme="minorHAnsi" w:hAnsiTheme="minorHAnsi" w:cstheme="minorHAnsi"/>
          <w:noProof/>
          <w:lang w:eastAsia="cs-CZ"/>
        </w:rPr>
        <w:drawing>
          <wp:anchor distT="0" distB="0" distL="114300" distR="114300" simplePos="0" relativeHeight="251668480" behindDoc="0" locked="0" layoutInCell="1" allowOverlap="1" wp14:anchorId="574936ED" wp14:editId="2ECCFCFD">
            <wp:simplePos x="0" y="0"/>
            <wp:positionH relativeFrom="column">
              <wp:posOffset>4445</wp:posOffset>
            </wp:positionH>
            <wp:positionV relativeFrom="paragraph">
              <wp:posOffset>901700</wp:posOffset>
            </wp:positionV>
            <wp:extent cx="1932305" cy="1449070"/>
            <wp:effectExtent l="0" t="0" r="0" b="0"/>
            <wp:wrapSquare wrapText="bothSides"/>
            <wp:docPr id="1" name="Obrázek 1" descr="C:\Users\Tatka\Desktop\a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ka\Desktop\aut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23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175">
        <w:rPr>
          <w:noProof/>
          <w:sz w:val="22"/>
          <w:szCs w:val="22"/>
          <w:lang w:eastAsia="cs-CZ"/>
        </w:rPr>
        <w:drawing>
          <wp:anchor distT="0" distB="0" distL="114300" distR="114300" simplePos="0" relativeHeight="251667456" behindDoc="0" locked="0" layoutInCell="1" allowOverlap="1" wp14:anchorId="4CED9728" wp14:editId="51CCC01B">
            <wp:simplePos x="0" y="0"/>
            <wp:positionH relativeFrom="column">
              <wp:posOffset>4400550</wp:posOffset>
            </wp:positionH>
            <wp:positionV relativeFrom="paragraph">
              <wp:posOffset>249555</wp:posOffset>
            </wp:positionV>
            <wp:extent cx="1313815" cy="1672590"/>
            <wp:effectExtent l="0" t="0" r="635" b="3810"/>
            <wp:wrapSquare wrapText="bothSides"/>
            <wp:docPr id="15" name="Obrázek 15" descr="cid:image001.jpg@01D5E592.4532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id:image001.jpg@01D5E592.45322DC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13815"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175">
        <w:rPr>
          <w:noProof/>
          <w:color w:val="000000"/>
          <w:sz w:val="22"/>
          <w:szCs w:val="22"/>
          <w:lang w:eastAsia="cs-CZ"/>
        </w:rPr>
        <w:drawing>
          <wp:anchor distT="0" distB="0" distL="114300" distR="114300" simplePos="0" relativeHeight="251658240" behindDoc="0" locked="0" layoutInCell="1" allowOverlap="1" wp14:anchorId="36F2BF33" wp14:editId="199DD6E1">
            <wp:simplePos x="0" y="0"/>
            <wp:positionH relativeFrom="column">
              <wp:posOffset>3593465</wp:posOffset>
            </wp:positionH>
            <wp:positionV relativeFrom="paragraph">
              <wp:posOffset>2418715</wp:posOffset>
            </wp:positionV>
            <wp:extent cx="2180590" cy="2908300"/>
            <wp:effectExtent l="0" t="0" r="0" b="6350"/>
            <wp:wrapSquare wrapText="bothSides"/>
            <wp:docPr id="11" name="Obrázek 11" descr="cid:image004.jpg@01D6882C.6BE8B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id:image004.jpg@01D6882C.6BE8B6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180590"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202" w:rsidRPr="00146FBF">
        <w:rPr>
          <w:rFonts w:asciiTheme="minorHAnsi" w:hAnsiTheme="minorHAnsi" w:cstheme="minorHAnsi"/>
        </w:rPr>
        <w:t>V poslední</w:t>
      </w:r>
      <w:r>
        <w:rPr>
          <w:rFonts w:asciiTheme="minorHAnsi" w:hAnsiTheme="minorHAnsi" w:cstheme="minorHAnsi"/>
        </w:rPr>
        <w:t>m srpnovém týdnu provedli</w:t>
      </w:r>
      <w:r w:rsidR="007B1202" w:rsidRPr="00146FBF">
        <w:rPr>
          <w:rFonts w:asciiTheme="minorHAnsi" w:hAnsiTheme="minorHAnsi" w:cstheme="minorHAnsi"/>
        </w:rPr>
        <w:t> </w:t>
      </w:r>
      <w:r w:rsidRPr="00953836">
        <w:rPr>
          <w:rFonts w:asciiTheme="minorHAnsi" w:hAnsiTheme="minorHAnsi" w:cstheme="minorHAnsi"/>
        </w:rPr>
        <w:t xml:space="preserve">„členové </w:t>
      </w:r>
      <w:proofErr w:type="spellStart"/>
      <w:r w:rsidRPr="00953836">
        <w:rPr>
          <w:rFonts w:asciiTheme="minorHAnsi" w:hAnsiTheme="minorHAnsi" w:cstheme="minorHAnsi"/>
        </w:rPr>
        <w:t>Military</w:t>
      </w:r>
      <w:proofErr w:type="spellEnd"/>
      <w:r w:rsidRPr="00953836">
        <w:rPr>
          <w:rFonts w:asciiTheme="minorHAnsi" w:hAnsiTheme="minorHAnsi" w:cstheme="minorHAnsi"/>
        </w:rPr>
        <w:t xml:space="preserve"> Car Clubu Plzeň“</w:t>
      </w:r>
      <w:r w:rsidR="007B1202" w:rsidRPr="00146FBF">
        <w:rPr>
          <w:rFonts w:asciiTheme="minorHAnsi" w:hAnsiTheme="minorHAnsi" w:cstheme="minorHAnsi"/>
        </w:rPr>
        <w:t xml:space="preserve"> rekonstrukci historického maskování ŘOPÍKU pod </w:t>
      </w:r>
      <w:proofErr w:type="spellStart"/>
      <w:r w:rsidR="007B1202" w:rsidRPr="00146FBF">
        <w:rPr>
          <w:rFonts w:asciiTheme="minorHAnsi" w:hAnsiTheme="minorHAnsi" w:cstheme="minorHAnsi"/>
        </w:rPr>
        <w:t>Šipínem</w:t>
      </w:r>
      <w:proofErr w:type="spellEnd"/>
      <w:r w:rsidR="007B1202" w:rsidRPr="00146FBF">
        <w:rPr>
          <w:rFonts w:asciiTheme="minorHAnsi" w:hAnsiTheme="minorHAnsi" w:cstheme="minorHAnsi"/>
        </w:rPr>
        <w:t xml:space="preserve">. Podařilo se jim najít další dobovou fotografii, </w:t>
      </w:r>
      <w:r w:rsidR="00C754FB" w:rsidRPr="00146FBF">
        <w:rPr>
          <w:rFonts w:asciiTheme="minorHAnsi" w:hAnsiTheme="minorHAnsi" w:cstheme="minorHAnsi"/>
        </w:rPr>
        <w:t xml:space="preserve">podle </w:t>
      </w:r>
      <w:r w:rsidR="007B1202" w:rsidRPr="00146FBF">
        <w:rPr>
          <w:rFonts w:asciiTheme="minorHAnsi" w:hAnsiTheme="minorHAnsi" w:cstheme="minorHAnsi"/>
        </w:rPr>
        <w:t xml:space="preserve">níž maskování provedli. Barvy konzultovali s odborníky. </w:t>
      </w:r>
      <w:r w:rsidR="00146FBF">
        <w:rPr>
          <w:rStyle w:val="dn"/>
        </w:rPr>
        <w:t xml:space="preserve">Hochy </w:t>
      </w:r>
      <w:r w:rsidR="00146FBF">
        <w:rPr>
          <w:sz w:val="22"/>
          <w:szCs w:val="22"/>
        </w:rPr>
        <w:t>z </w:t>
      </w:r>
      <w:proofErr w:type="spellStart"/>
      <w:r w:rsidR="00146FBF">
        <w:rPr>
          <w:sz w:val="22"/>
          <w:szCs w:val="22"/>
        </w:rPr>
        <w:t>Military</w:t>
      </w:r>
      <w:proofErr w:type="spellEnd"/>
      <w:r w:rsidR="00146FBF">
        <w:rPr>
          <w:sz w:val="22"/>
          <w:szCs w:val="22"/>
        </w:rPr>
        <w:t xml:space="preserve"> Car </w:t>
      </w:r>
      <w:proofErr w:type="spellStart"/>
      <w:r w:rsidR="00146FBF">
        <w:rPr>
          <w:sz w:val="22"/>
          <w:szCs w:val="22"/>
        </w:rPr>
        <w:t>Cubu</w:t>
      </w:r>
      <w:proofErr w:type="spellEnd"/>
      <w:r w:rsidR="00146FBF">
        <w:rPr>
          <w:rStyle w:val="dn"/>
        </w:rPr>
        <w:t xml:space="preserve"> znají místní občané z pravidelných konvojů válečných amerických vozidel, která v 60 – 100 členné koloně zajíždí do K</w:t>
      </w:r>
      <w:r>
        <w:rPr>
          <w:rStyle w:val="dn"/>
        </w:rPr>
        <w:t xml:space="preserve">onstantinových </w:t>
      </w:r>
      <w:r w:rsidR="00146FBF">
        <w:rPr>
          <w:rStyle w:val="dn"/>
        </w:rPr>
        <w:t>L</w:t>
      </w:r>
      <w:r>
        <w:rPr>
          <w:rStyle w:val="dn"/>
        </w:rPr>
        <w:t>ázní</w:t>
      </w:r>
      <w:r w:rsidR="00146FBF">
        <w:rPr>
          <w:rStyle w:val="dn"/>
        </w:rPr>
        <w:t xml:space="preserve"> v době oslav osvobození a kteří se na jaře 2010 významnou měrou podíleli na zbudování místního pomníku s pamětní deskou, připomínající </w:t>
      </w:r>
      <w:r w:rsidR="00146FBF" w:rsidRPr="0011338F">
        <w:rPr>
          <w:rStyle w:val="dn"/>
        </w:rPr>
        <w:t>p</w:t>
      </w:r>
      <w:r w:rsidR="00146FBF">
        <w:rPr>
          <w:rStyle w:val="dn"/>
        </w:rPr>
        <w:t>ů</w:t>
      </w:r>
      <w:r w:rsidR="00146FBF" w:rsidRPr="0011338F">
        <w:rPr>
          <w:rStyle w:val="dn"/>
        </w:rPr>
        <w:t>sobení</w:t>
      </w:r>
      <w:r w:rsidR="00146FBF">
        <w:rPr>
          <w:rStyle w:val="dn"/>
        </w:rPr>
        <w:t xml:space="preserve"> jednotek americké 97. pěší a 16. obrně</w:t>
      </w:r>
      <w:r w:rsidR="00146FBF" w:rsidRPr="0011338F">
        <w:rPr>
          <w:rStyle w:val="dn"/>
        </w:rPr>
        <w:t>né divize v Konstantinových Lázní</w:t>
      </w:r>
      <w:r w:rsidR="00146FBF">
        <w:rPr>
          <w:rStyle w:val="dn"/>
        </w:rPr>
        <w:t>ch v květnu 1945.</w:t>
      </w:r>
    </w:p>
    <w:p w:rsidR="00146FBF" w:rsidRDefault="00146FBF" w:rsidP="00146FBF">
      <w:pPr>
        <w:jc w:val="both"/>
        <w:rPr>
          <w:rFonts w:asciiTheme="minorHAnsi" w:hAnsiTheme="minorHAnsi" w:cstheme="minorHAnsi"/>
        </w:rPr>
      </w:pPr>
    </w:p>
    <w:p w:rsidR="00F53AFF" w:rsidRPr="00146FBF" w:rsidRDefault="00B54175" w:rsidP="00146FBF">
      <w:pPr>
        <w:jc w:val="both"/>
        <w:rPr>
          <w:rFonts w:asciiTheme="minorHAnsi" w:eastAsia="Times New Roman" w:hAnsiTheme="minorHAnsi" w:cstheme="minorHAnsi"/>
          <w:lang w:eastAsia="cs-CZ"/>
        </w:rPr>
      </w:pPr>
      <w:r>
        <w:rPr>
          <w:noProof/>
          <w:sz w:val="22"/>
          <w:szCs w:val="22"/>
          <w:lang w:eastAsia="cs-CZ"/>
        </w:rPr>
        <w:drawing>
          <wp:anchor distT="0" distB="0" distL="114300" distR="114300" simplePos="0" relativeHeight="251661312" behindDoc="0" locked="0" layoutInCell="1" allowOverlap="1" wp14:anchorId="199280FF" wp14:editId="246B7F9E">
            <wp:simplePos x="0" y="0"/>
            <wp:positionH relativeFrom="column">
              <wp:posOffset>3350260</wp:posOffset>
            </wp:positionH>
            <wp:positionV relativeFrom="paragraph">
              <wp:posOffset>2997200</wp:posOffset>
            </wp:positionV>
            <wp:extent cx="2363470" cy="1772285"/>
            <wp:effectExtent l="0" t="0" r="0" b="0"/>
            <wp:wrapSquare wrapText="bothSides"/>
            <wp:docPr id="13" name="Obrázek 13" descr="cid:image003.jpg@01D6882C.6BE8B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id:image003.jpg@01D6882C.6BE8B64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6347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cs-CZ"/>
        </w:rPr>
        <w:drawing>
          <wp:anchor distT="0" distB="0" distL="114300" distR="114300" simplePos="0" relativeHeight="251659264" behindDoc="0" locked="0" layoutInCell="1" allowOverlap="1" wp14:anchorId="5AC24852" wp14:editId="6A5D54FE">
            <wp:simplePos x="0" y="0"/>
            <wp:positionH relativeFrom="column">
              <wp:posOffset>9525</wp:posOffset>
            </wp:positionH>
            <wp:positionV relativeFrom="paragraph">
              <wp:posOffset>1071245</wp:posOffset>
            </wp:positionV>
            <wp:extent cx="1565910" cy="2088515"/>
            <wp:effectExtent l="0" t="0" r="0" b="6985"/>
            <wp:wrapSquare wrapText="bothSides"/>
            <wp:docPr id="12" name="Obrázek 12" descr="cid:image001.jpg@01D6882C.6BE8B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id:image001.jpg@01D6882C.6BE8B64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65910"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AFF" w:rsidRPr="00146FBF">
        <w:rPr>
          <w:rFonts w:asciiTheme="minorHAnsi" w:hAnsiTheme="minorHAnsi" w:cstheme="minorHAnsi"/>
        </w:rPr>
        <w:t xml:space="preserve">Pouze pro připomenutí: </w:t>
      </w:r>
      <w:r w:rsidR="00F53AFF" w:rsidRPr="0011338F">
        <w:rPr>
          <w:rFonts w:asciiTheme="minorHAnsi" w:eastAsia="Times New Roman" w:hAnsiTheme="minorHAnsi" w:cstheme="minorHAnsi"/>
          <w:lang w:eastAsia="cs-CZ"/>
        </w:rPr>
        <w:t>Toto lehké</w:t>
      </w:r>
      <w:r w:rsidR="00801A39" w:rsidRPr="00146FBF">
        <w:rPr>
          <w:rFonts w:asciiTheme="minorHAnsi" w:eastAsia="Times New Roman" w:hAnsiTheme="minorHAnsi" w:cstheme="minorHAnsi"/>
          <w:lang w:eastAsia="cs-CZ"/>
        </w:rPr>
        <w:t xml:space="preserve"> opevnění (</w:t>
      </w:r>
      <w:proofErr w:type="spellStart"/>
      <w:r w:rsidR="00801A39" w:rsidRPr="00146FBF">
        <w:rPr>
          <w:rFonts w:asciiTheme="minorHAnsi" w:eastAsia="Times New Roman" w:hAnsiTheme="minorHAnsi" w:cstheme="minorHAnsi"/>
          <w:lang w:eastAsia="cs-CZ"/>
        </w:rPr>
        <w:t>Lo</w:t>
      </w:r>
      <w:proofErr w:type="spellEnd"/>
      <w:r w:rsidR="00801A39" w:rsidRPr="00146FBF">
        <w:rPr>
          <w:rFonts w:asciiTheme="minorHAnsi" w:eastAsia="Times New Roman" w:hAnsiTheme="minorHAnsi" w:cstheme="minorHAnsi"/>
          <w:lang w:eastAsia="cs-CZ"/>
        </w:rPr>
        <w:t xml:space="preserve">) za </w:t>
      </w:r>
      <w:proofErr w:type="spellStart"/>
      <w:r w:rsidR="00801A39" w:rsidRPr="00146FBF">
        <w:rPr>
          <w:rFonts w:asciiTheme="minorHAnsi" w:eastAsia="Times New Roman" w:hAnsiTheme="minorHAnsi" w:cstheme="minorHAnsi"/>
          <w:lang w:eastAsia="cs-CZ"/>
        </w:rPr>
        <w:t>Úterským</w:t>
      </w:r>
      <w:proofErr w:type="spellEnd"/>
      <w:r w:rsidR="00801A39" w:rsidRPr="00146FBF">
        <w:rPr>
          <w:rFonts w:asciiTheme="minorHAnsi" w:eastAsia="Times New Roman" w:hAnsiTheme="minorHAnsi" w:cstheme="minorHAnsi"/>
          <w:lang w:eastAsia="cs-CZ"/>
        </w:rPr>
        <w:t xml:space="preserve"> potokem u </w:t>
      </w:r>
      <w:proofErr w:type="spellStart"/>
      <w:r w:rsidR="00801A39" w:rsidRPr="00146FBF">
        <w:rPr>
          <w:rFonts w:asciiTheme="minorHAnsi" w:eastAsia="Times New Roman" w:hAnsiTheme="minorHAnsi" w:cstheme="minorHAnsi"/>
          <w:lang w:eastAsia="cs-CZ"/>
        </w:rPr>
        <w:t>Dudákovského</w:t>
      </w:r>
      <w:proofErr w:type="spellEnd"/>
      <w:r w:rsidR="00801A39" w:rsidRPr="00146FBF">
        <w:rPr>
          <w:rFonts w:asciiTheme="minorHAnsi" w:eastAsia="Times New Roman" w:hAnsiTheme="minorHAnsi" w:cstheme="minorHAnsi"/>
          <w:lang w:eastAsia="cs-CZ"/>
        </w:rPr>
        <w:t xml:space="preserve"> mlýna pod </w:t>
      </w:r>
      <w:proofErr w:type="spellStart"/>
      <w:r w:rsidR="00801A39" w:rsidRPr="00146FBF">
        <w:rPr>
          <w:rFonts w:asciiTheme="minorHAnsi" w:eastAsia="Times New Roman" w:hAnsiTheme="minorHAnsi" w:cstheme="minorHAnsi"/>
          <w:lang w:eastAsia="cs-CZ"/>
        </w:rPr>
        <w:t>Šipínskými</w:t>
      </w:r>
      <w:proofErr w:type="spellEnd"/>
      <w:r w:rsidR="00801A39" w:rsidRPr="00146FBF">
        <w:rPr>
          <w:rFonts w:asciiTheme="minorHAnsi" w:eastAsia="Times New Roman" w:hAnsiTheme="minorHAnsi" w:cstheme="minorHAnsi"/>
          <w:lang w:eastAsia="cs-CZ"/>
        </w:rPr>
        <w:t xml:space="preserve"> serpentinami</w:t>
      </w:r>
      <w:r w:rsidR="00C754FB" w:rsidRPr="00146FBF">
        <w:rPr>
          <w:rFonts w:asciiTheme="minorHAnsi" w:eastAsia="Times New Roman" w:hAnsiTheme="minorHAnsi" w:cstheme="minorHAnsi"/>
          <w:lang w:eastAsia="cs-CZ"/>
        </w:rPr>
        <w:t>,</w:t>
      </w:r>
      <w:r w:rsidR="00F53AFF" w:rsidRPr="0011338F">
        <w:rPr>
          <w:rFonts w:asciiTheme="minorHAnsi" w:eastAsia="Times New Roman" w:hAnsiTheme="minorHAnsi" w:cstheme="minorHAnsi"/>
          <w:lang w:eastAsia="cs-CZ"/>
        </w:rPr>
        <w:t xml:space="preserve"> je </w:t>
      </w:r>
      <w:r w:rsidR="00F53AFF" w:rsidRPr="00146FBF">
        <w:rPr>
          <w:rFonts w:asciiTheme="minorHAnsi" w:eastAsia="Times New Roman" w:hAnsiTheme="minorHAnsi" w:cstheme="minorHAnsi"/>
          <w:lang w:eastAsia="cs-CZ"/>
        </w:rPr>
        <w:t>v</w:t>
      </w:r>
      <w:r w:rsidR="00801A39" w:rsidRPr="00146FBF">
        <w:rPr>
          <w:rFonts w:asciiTheme="minorHAnsi" w:eastAsia="Times New Roman" w:hAnsiTheme="minorHAnsi" w:cstheme="minorHAnsi"/>
          <w:lang w:eastAsia="cs-CZ"/>
        </w:rPr>
        <w:t>e starých vojenských</w:t>
      </w:r>
      <w:r w:rsidR="00F53AFF" w:rsidRPr="00146FBF">
        <w:rPr>
          <w:rFonts w:asciiTheme="minorHAnsi" w:eastAsia="Times New Roman" w:hAnsiTheme="minorHAnsi" w:cstheme="minorHAnsi"/>
          <w:lang w:eastAsia="cs-CZ"/>
        </w:rPr>
        <w:t xml:space="preserve"> mapách </w:t>
      </w:r>
      <w:r w:rsidR="00F53AFF" w:rsidRPr="0011338F">
        <w:rPr>
          <w:rFonts w:asciiTheme="minorHAnsi" w:eastAsia="Times New Roman" w:hAnsiTheme="minorHAnsi" w:cstheme="minorHAnsi"/>
          <w:lang w:eastAsia="cs-CZ"/>
        </w:rPr>
        <w:t>označen</w:t>
      </w:r>
      <w:r w:rsidR="00F53AFF" w:rsidRPr="00146FBF">
        <w:rPr>
          <w:rFonts w:asciiTheme="minorHAnsi" w:eastAsia="Times New Roman" w:hAnsiTheme="minorHAnsi" w:cstheme="minorHAnsi"/>
          <w:lang w:eastAsia="cs-CZ"/>
        </w:rPr>
        <w:t>o</w:t>
      </w:r>
      <w:r w:rsidR="00F53AFF" w:rsidRPr="0011338F">
        <w:rPr>
          <w:rFonts w:asciiTheme="minorHAnsi" w:eastAsia="Times New Roman" w:hAnsiTheme="minorHAnsi" w:cstheme="minorHAnsi"/>
          <w:lang w:eastAsia="cs-CZ"/>
        </w:rPr>
        <w:t> číslem 8</w:t>
      </w:r>
      <w:r w:rsidR="00801A39" w:rsidRPr="00146FBF">
        <w:rPr>
          <w:rFonts w:asciiTheme="minorHAnsi" w:eastAsia="Times New Roman" w:hAnsiTheme="minorHAnsi" w:cstheme="minorHAnsi"/>
          <w:lang w:eastAsia="cs-CZ"/>
        </w:rPr>
        <w:t>,</w:t>
      </w:r>
      <w:r w:rsidR="00F53AFF" w:rsidRPr="0011338F">
        <w:rPr>
          <w:rFonts w:asciiTheme="minorHAnsi" w:eastAsia="Times New Roman" w:hAnsiTheme="minorHAnsi" w:cstheme="minorHAnsi"/>
          <w:lang w:eastAsia="cs-CZ"/>
        </w:rPr>
        <w:t xml:space="preserve"> je</w:t>
      </w:r>
      <w:r w:rsidR="00F53AFF" w:rsidRPr="00146FBF">
        <w:rPr>
          <w:rFonts w:asciiTheme="minorHAnsi" w:eastAsia="Times New Roman" w:hAnsiTheme="minorHAnsi" w:cstheme="minorHAnsi"/>
          <w:lang w:eastAsia="cs-CZ"/>
        </w:rPr>
        <w:t>dná se o</w:t>
      </w:r>
      <w:r w:rsidR="00F53AFF" w:rsidRPr="0011338F">
        <w:rPr>
          <w:rFonts w:asciiTheme="minorHAnsi" w:eastAsia="Times New Roman" w:hAnsiTheme="minorHAnsi" w:cstheme="minorHAnsi"/>
          <w:lang w:eastAsia="cs-CZ"/>
        </w:rPr>
        <w:t xml:space="preserve"> typ D2z</w:t>
      </w:r>
      <w:r w:rsidR="00C754FB" w:rsidRPr="00146FBF">
        <w:rPr>
          <w:rFonts w:asciiTheme="minorHAnsi" w:eastAsia="Times New Roman" w:hAnsiTheme="minorHAnsi" w:cstheme="minorHAnsi"/>
          <w:lang w:eastAsia="cs-CZ"/>
        </w:rPr>
        <w:t>.</w:t>
      </w:r>
      <w:r w:rsidR="00F53AFF" w:rsidRPr="00146FBF">
        <w:rPr>
          <w:rFonts w:asciiTheme="minorHAnsi" w:eastAsia="Times New Roman" w:hAnsiTheme="minorHAnsi" w:cstheme="minorHAnsi"/>
          <w:lang w:eastAsia="cs-CZ"/>
        </w:rPr>
        <w:t xml:space="preserve"> (</w:t>
      </w:r>
      <w:r w:rsidR="00C754FB" w:rsidRPr="00146FBF">
        <w:rPr>
          <w:rFonts w:asciiTheme="minorHAnsi" w:eastAsia="Times New Roman" w:hAnsiTheme="minorHAnsi" w:cstheme="minorHAnsi"/>
          <w:lang w:eastAsia="cs-CZ"/>
        </w:rPr>
        <w:t>Pouze pro úplnost - na druhé straně</w:t>
      </w:r>
      <w:r w:rsidR="00801A39" w:rsidRPr="00146FBF">
        <w:rPr>
          <w:rFonts w:asciiTheme="minorHAnsi" w:eastAsia="Times New Roman" w:hAnsiTheme="minorHAnsi" w:cstheme="minorHAnsi"/>
          <w:lang w:eastAsia="cs-CZ"/>
        </w:rPr>
        <w:t xml:space="preserve"> silnice po</w:t>
      </w:r>
      <w:r w:rsidR="00F53AFF" w:rsidRPr="0011338F">
        <w:rPr>
          <w:rFonts w:asciiTheme="minorHAnsi" w:eastAsia="Times New Roman" w:hAnsiTheme="minorHAnsi" w:cstheme="minorHAnsi"/>
          <w:lang w:eastAsia="cs-CZ"/>
        </w:rPr>
        <w:t xml:space="preserve">d mostem je podzemní </w:t>
      </w:r>
      <w:proofErr w:type="spellStart"/>
      <w:r w:rsidR="00F53AFF" w:rsidRPr="0011338F">
        <w:rPr>
          <w:rFonts w:asciiTheme="minorHAnsi" w:eastAsia="Times New Roman" w:hAnsiTheme="minorHAnsi" w:cstheme="minorHAnsi"/>
          <w:lang w:eastAsia="cs-CZ"/>
        </w:rPr>
        <w:t>Lo</w:t>
      </w:r>
      <w:proofErr w:type="spellEnd"/>
      <w:r w:rsidR="00F53AFF" w:rsidRPr="0011338F">
        <w:rPr>
          <w:rFonts w:asciiTheme="minorHAnsi" w:eastAsia="Times New Roman" w:hAnsiTheme="minorHAnsi" w:cstheme="minorHAnsi"/>
          <w:lang w:eastAsia="cs-CZ"/>
        </w:rPr>
        <w:t xml:space="preserve"> typ D1z s číslem 7, </w:t>
      </w:r>
      <w:r w:rsidR="00F53AFF" w:rsidRPr="00146FBF">
        <w:rPr>
          <w:rFonts w:asciiTheme="minorHAnsi" w:eastAsia="Times New Roman" w:hAnsiTheme="minorHAnsi" w:cstheme="minorHAnsi"/>
          <w:lang w:eastAsia="cs-CZ"/>
        </w:rPr>
        <w:t xml:space="preserve">nahoře </w:t>
      </w:r>
      <w:r w:rsidR="00F53AFF" w:rsidRPr="0011338F">
        <w:rPr>
          <w:rFonts w:asciiTheme="minorHAnsi" w:eastAsia="Times New Roman" w:hAnsiTheme="minorHAnsi" w:cstheme="minorHAnsi"/>
          <w:lang w:eastAsia="cs-CZ"/>
        </w:rPr>
        <w:t>v serpentinách směrem k </w:t>
      </w:r>
      <w:proofErr w:type="spellStart"/>
      <w:r w:rsidR="00F53AFF" w:rsidRPr="0011338F">
        <w:rPr>
          <w:rFonts w:asciiTheme="minorHAnsi" w:eastAsia="Times New Roman" w:hAnsiTheme="minorHAnsi" w:cstheme="minorHAnsi"/>
          <w:lang w:eastAsia="cs-CZ"/>
        </w:rPr>
        <w:t>Šipínu</w:t>
      </w:r>
      <w:proofErr w:type="spellEnd"/>
      <w:r w:rsidR="00F53AFF" w:rsidRPr="0011338F">
        <w:rPr>
          <w:rFonts w:asciiTheme="minorHAnsi" w:eastAsia="Times New Roman" w:hAnsiTheme="minorHAnsi" w:cstheme="minorHAnsi"/>
          <w:lang w:eastAsia="cs-CZ"/>
        </w:rPr>
        <w:t xml:space="preserve"> je </w:t>
      </w:r>
      <w:proofErr w:type="spellStart"/>
      <w:r w:rsidR="00F53AFF" w:rsidRPr="0011338F">
        <w:rPr>
          <w:rFonts w:asciiTheme="minorHAnsi" w:eastAsia="Times New Roman" w:hAnsiTheme="minorHAnsi" w:cstheme="minorHAnsi"/>
          <w:lang w:eastAsia="cs-CZ"/>
        </w:rPr>
        <w:t>Lo</w:t>
      </w:r>
      <w:proofErr w:type="spellEnd"/>
      <w:r w:rsidR="00F53AFF" w:rsidRPr="0011338F">
        <w:rPr>
          <w:rFonts w:asciiTheme="minorHAnsi" w:eastAsia="Times New Roman" w:hAnsiTheme="minorHAnsi" w:cstheme="minorHAnsi"/>
          <w:lang w:eastAsia="cs-CZ"/>
        </w:rPr>
        <w:t xml:space="preserve"> typ B číslo 111, při potoce proti proudu leží typ </w:t>
      </w:r>
      <w:proofErr w:type="spellStart"/>
      <w:r w:rsidR="00F53AFF" w:rsidRPr="0011338F">
        <w:rPr>
          <w:rFonts w:asciiTheme="minorHAnsi" w:eastAsia="Times New Roman" w:hAnsiTheme="minorHAnsi" w:cstheme="minorHAnsi"/>
          <w:lang w:eastAsia="cs-CZ"/>
        </w:rPr>
        <w:t>Lo</w:t>
      </w:r>
      <w:proofErr w:type="spellEnd"/>
      <w:r w:rsidR="00F53AFF" w:rsidRPr="0011338F">
        <w:rPr>
          <w:rFonts w:asciiTheme="minorHAnsi" w:eastAsia="Times New Roman" w:hAnsiTheme="minorHAnsi" w:cstheme="minorHAnsi"/>
          <w:lang w:eastAsia="cs-CZ"/>
        </w:rPr>
        <w:t xml:space="preserve"> A 16 Oz číslo 6  a je dobře vidět z mostu, po proudu</w:t>
      </w:r>
      <w:r w:rsidR="00C754FB" w:rsidRPr="00146FBF">
        <w:rPr>
          <w:rFonts w:asciiTheme="minorHAnsi" w:eastAsia="Times New Roman" w:hAnsiTheme="minorHAnsi" w:cstheme="minorHAnsi"/>
          <w:lang w:eastAsia="cs-CZ"/>
        </w:rPr>
        <w:t xml:space="preserve"> před soutokem s Hadovkou</w:t>
      </w:r>
      <w:r w:rsidR="00F53AFF" w:rsidRPr="0011338F">
        <w:rPr>
          <w:rFonts w:asciiTheme="minorHAnsi" w:eastAsia="Times New Roman" w:hAnsiTheme="minorHAnsi" w:cstheme="minorHAnsi"/>
          <w:lang w:eastAsia="cs-CZ"/>
        </w:rPr>
        <w:t xml:space="preserve"> pak je typ </w:t>
      </w:r>
      <w:proofErr w:type="spellStart"/>
      <w:r w:rsidR="00F53AFF" w:rsidRPr="0011338F">
        <w:rPr>
          <w:rFonts w:asciiTheme="minorHAnsi" w:eastAsia="Times New Roman" w:hAnsiTheme="minorHAnsi" w:cstheme="minorHAnsi"/>
          <w:lang w:eastAsia="cs-CZ"/>
        </w:rPr>
        <w:t>Lo</w:t>
      </w:r>
      <w:proofErr w:type="spellEnd"/>
      <w:r w:rsidR="00F53AFF" w:rsidRPr="0011338F">
        <w:rPr>
          <w:rFonts w:asciiTheme="minorHAnsi" w:eastAsia="Times New Roman" w:hAnsiTheme="minorHAnsi" w:cstheme="minorHAnsi"/>
          <w:lang w:eastAsia="cs-CZ"/>
        </w:rPr>
        <w:t xml:space="preserve"> A 16 Oz</w:t>
      </w:r>
      <w:r w:rsidR="004E6AE4" w:rsidRPr="00146FBF">
        <w:rPr>
          <w:rFonts w:asciiTheme="minorHAnsi" w:eastAsia="Times New Roman" w:hAnsiTheme="minorHAnsi" w:cstheme="minorHAnsi"/>
          <w:lang w:eastAsia="cs-CZ"/>
        </w:rPr>
        <w:t xml:space="preserve"> číslo 9</w:t>
      </w:r>
      <w:r w:rsidR="00F53AFF" w:rsidRPr="0011338F">
        <w:rPr>
          <w:rFonts w:asciiTheme="minorHAnsi" w:eastAsia="Times New Roman" w:hAnsiTheme="minorHAnsi" w:cstheme="minorHAnsi"/>
          <w:lang w:eastAsia="cs-CZ"/>
        </w:rPr>
        <w:t xml:space="preserve"> a  za ním základová deska pro typ A 20 O</w:t>
      </w:r>
      <w:r w:rsidR="00F53AFF" w:rsidRPr="00146FBF">
        <w:rPr>
          <w:rFonts w:asciiTheme="minorHAnsi" w:eastAsia="Times New Roman" w:hAnsiTheme="minorHAnsi" w:cstheme="minorHAnsi"/>
          <w:lang w:eastAsia="cs-CZ"/>
        </w:rPr>
        <w:t xml:space="preserve"> </w:t>
      </w:r>
      <w:r w:rsidR="004E6AE4" w:rsidRPr="00146FBF">
        <w:rPr>
          <w:rFonts w:asciiTheme="minorHAnsi" w:eastAsia="Times New Roman" w:hAnsiTheme="minorHAnsi" w:cstheme="minorHAnsi"/>
          <w:lang w:eastAsia="cs-CZ"/>
        </w:rPr>
        <w:t xml:space="preserve">nedostavěného </w:t>
      </w:r>
      <w:r w:rsidR="00F53AFF" w:rsidRPr="00146FBF">
        <w:rPr>
          <w:rFonts w:asciiTheme="minorHAnsi" w:eastAsia="Times New Roman" w:hAnsiTheme="minorHAnsi" w:cstheme="minorHAnsi"/>
          <w:lang w:eastAsia="cs-CZ"/>
        </w:rPr>
        <w:t xml:space="preserve">č. 42). </w:t>
      </w:r>
      <w:r w:rsidR="00C754FB" w:rsidRPr="00146FBF">
        <w:rPr>
          <w:rFonts w:asciiTheme="minorHAnsi" w:eastAsia="Times New Roman" w:hAnsiTheme="minorHAnsi" w:cstheme="minorHAnsi"/>
          <w:lang w:eastAsia="cs-CZ"/>
        </w:rPr>
        <w:t xml:space="preserve">Je to jedna z největších koncentrací 6 typů </w:t>
      </w:r>
      <w:proofErr w:type="spellStart"/>
      <w:r w:rsidR="00C754FB" w:rsidRPr="00146FBF">
        <w:rPr>
          <w:rFonts w:asciiTheme="minorHAnsi" w:eastAsia="Times New Roman" w:hAnsiTheme="minorHAnsi" w:cstheme="minorHAnsi"/>
          <w:lang w:eastAsia="cs-CZ"/>
        </w:rPr>
        <w:t>ŘOPÍKů</w:t>
      </w:r>
      <w:proofErr w:type="spellEnd"/>
      <w:r w:rsidR="00C754FB" w:rsidRPr="00146FBF">
        <w:rPr>
          <w:rFonts w:asciiTheme="minorHAnsi" w:eastAsia="Times New Roman" w:hAnsiTheme="minorHAnsi" w:cstheme="minorHAnsi"/>
          <w:lang w:eastAsia="cs-CZ"/>
        </w:rPr>
        <w:t xml:space="preserve"> </w:t>
      </w:r>
      <w:r w:rsidR="004E6AE4" w:rsidRPr="00146FBF">
        <w:rPr>
          <w:rFonts w:asciiTheme="minorHAnsi" w:eastAsia="Times New Roman" w:hAnsiTheme="minorHAnsi" w:cstheme="minorHAnsi"/>
          <w:lang w:eastAsia="cs-CZ"/>
        </w:rPr>
        <w:t xml:space="preserve">na jednom místě </w:t>
      </w:r>
      <w:r w:rsidR="00C754FB" w:rsidRPr="00146FBF">
        <w:rPr>
          <w:rFonts w:asciiTheme="minorHAnsi" w:eastAsia="Times New Roman" w:hAnsiTheme="minorHAnsi" w:cstheme="minorHAnsi"/>
          <w:lang w:eastAsia="cs-CZ"/>
        </w:rPr>
        <w:t>v okruhu cca 100 m v ČR.</w:t>
      </w:r>
    </w:p>
    <w:p w:rsidR="00C754FB" w:rsidRPr="0011338F" w:rsidRDefault="00C754FB" w:rsidP="00146FBF">
      <w:pPr>
        <w:jc w:val="both"/>
        <w:rPr>
          <w:rFonts w:asciiTheme="minorHAnsi" w:eastAsia="Times New Roman" w:hAnsiTheme="minorHAnsi" w:cstheme="minorHAnsi"/>
          <w:lang w:eastAsia="cs-CZ"/>
        </w:rPr>
      </w:pPr>
    </w:p>
    <w:p w:rsidR="00C754FB" w:rsidRPr="00146FBF" w:rsidRDefault="00C754FB" w:rsidP="00146FBF">
      <w:pPr>
        <w:jc w:val="both"/>
        <w:rPr>
          <w:rFonts w:asciiTheme="minorHAnsi" w:hAnsiTheme="minorHAnsi" w:cstheme="minorHAnsi"/>
        </w:rPr>
      </w:pPr>
      <w:r w:rsidRPr="00146FBF">
        <w:rPr>
          <w:rFonts w:asciiTheme="minorHAnsi" w:hAnsiTheme="minorHAnsi" w:cstheme="minorHAnsi"/>
        </w:rPr>
        <w:t xml:space="preserve">   Do vnitřních prostor</w:t>
      </w:r>
      <w:r w:rsidR="004E6AE4" w:rsidRPr="00146FBF">
        <w:rPr>
          <w:rFonts w:asciiTheme="minorHAnsi" w:hAnsiTheme="minorHAnsi" w:cstheme="minorHAnsi"/>
        </w:rPr>
        <w:t xml:space="preserve"> rekonstruovaného </w:t>
      </w:r>
      <w:proofErr w:type="spellStart"/>
      <w:r w:rsidR="004E6AE4" w:rsidRPr="00146FBF">
        <w:rPr>
          <w:rFonts w:asciiTheme="minorHAnsi" w:hAnsiTheme="minorHAnsi" w:cstheme="minorHAnsi"/>
        </w:rPr>
        <w:t>Lo</w:t>
      </w:r>
      <w:proofErr w:type="spellEnd"/>
      <w:r w:rsidR="004E6AE4" w:rsidRPr="00146FBF">
        <w:rPr>
          <w:rFonts w:asciiTheme="minorHAnsi" w:hAnsiTheme="minorHAnsi" w:cstheme="minorHAnsi"/>
        </w:rPr>
        <w:t xml:space="preserve"> vz. 37 typu</w:t>
      </w:r>
      <w:r w:rsidRPr="00146FBF">
        <w:rPr>
          <w:rFonts w:asciiTheme="minorHAnsi" w:hAnsiTheme="minorHAnsi" w:cstheme="minorHAnsi"/>
        </w:rPr>
        <w:t xml:space="preserve"> všech variant, se muselo vejí</w:t>
      </w:r>
      <w:r w:rsidR="004E6AE4" w:rsidRPr="00146FBF">
        <w:rPr>
          <w:rFonts w:asciiTheme="minorHAnsi" w:hAnsiTheme="minorHAnsi" w:cstheme="minorHAnsi"/>
        </w:rPr>
        <w:t>t 7 mužů obsluhy.</w:t>
      </w:r>
      <w:r w:rsidRPr="00146FBF">
        <w:rPr>
          <w:rFonts w:asciiTheme="minorHAnsi" w:hAnsiTheme="minorHAnsi" w:cstheme="minorHAnsi"/>
        </w:rPr>
        <w:t xml:space="preserve"> K tomu potřeby pro vedení boje - především munice. Na každý kulomet náhradní hlaveň a 5 000 nábojů. Několik signálních a osvětlovacích raket,  krabice nábojů do pistolí velitele a kulometčíků. Bednička s granáty, dva střelecké stolky s potřebami pro kulomet a pod stolkem nádoba s vodou na chlazení vystřelených nábojnic. Pět pušek vz. 24 a 7 toren obsluhy, sekera, kosa a srp s brouskem, palice na kůly překážek a štípací kleště. Také odmořovací souprava s gumovými rukavicemi a holínkami. Mast na postižení yperitem </w:t>
      </w:r>
      <w:r w:rsidRPr="00146FBF">
        <w:rPr>
          <w:rFonts w:asciiTheme="minorHAnsi" w:hAnsiTheme="minorHAnsi" w:cstheme="minorHAnsi"/>
        </w:rPr>
        <w:lastRenderedPageBreak/>
        <w:t xml:space="preserve">a lékárnička. Balíček svíček a petrolejka. Konzervační prostředek na zbraně a várnice na vodu s vědrem. Praporky lehké signální soupravy a telefon. Výhledově i </w:t>
      </w:r>
      <w:proofErr w:type="spellStart"/>
      <w:r w:rsidRPr="00146FBF">
        <w:rPr>
          <w:rFonts w:asciiTheme="minorHAnsi" w:hAnsiTheme="minorHAnsi" w:cstheme="minorHAnsi"/>
        </w:rPr>
        <w:t>radiovysílačka</w:t>
      </w:r>
      <w:proofErr w:type="spellEnd"/>
      <w:r w:rsidRPr="00146FBF">
        <w:rPr>
          <w:rFonts w:asciiTheme="minorHAnsi" w:hAnsiTheme="minorHAnsi" w:cstheme="minorHAnsi"/>
        </w:rPr>
        <w:t xml:space="preserve">. Ještě  železná  zásoba konzerv, sucharů, soli a cukru. Pokud byl v některé střílně těžký kulomet vz.24 nebo 7/24 byla třeba i zavěšená nádržka s vodou napojená hadičkou s chladičem zbraně. Když byl takový </w:t>
      </w:r>
      <w:proofErr w:type="spellStart"/>
      <w:r w:rsidRPr="00146FBF">
        <w:rPr>
          <w:rFonts w:asciiTheme="minorHAnsi" w:hAnsiTheme="minorHAnsi" w:cstheme="minorHAnsi"/>
        </w:rPr>
        <w:t>Lo</w:t>
      </w:r>
      <w:proofErr w:type="spellEnd"/>
      <w:r w:rsidRPr="00146FBF">
        <w:rPr>
          <w:rFonts w:asciiTheme="minorHAnsi" w:hAnsiTheme="minorHAnsi" w:cstheme="minorHAnsi"/>
        </w:rPr>
        <w:t xml:space="preserve"> plně vybaven, moc místa k pohybu nebylo.</w:t>
      </w:r>
    </w:p>
    <w:p w:rsidR="00C754FB" w:rsidRPr="00146FBF" w:rsidRDefault="00B54175" w:rsidP="00146FBF">
      <w:pPr>
        <w:jc w:val="both"/>
        <w:rPr>
          <w:rFonts w:asciiTheme="minorHAnsi" w:hAnsiTheme="minorHAnsi" w:cstheme="minorHAnsi"/>
        </w:rPr>
      </w:pPr>
      <w:r>
        <w:rPr>
          <w:noProof/>
          <w:sz w:val="22"/>
          <w:szCs w:val="22"/>
          <w:lang w:eastAsia="cs-CZ"/>
        </w:rPr>
        <w:drawing>
          <wp:anchor distT="0" distB="0" distL="114300" distR="114300" simplePos="0" relativeHeight="251662336" behindDoc="0" locked="0" layoutInCell="1" allowOverlap="1" wp14:anchorId="39E22126" wp14:editId="331E857F">
            <wp:simplePos x="0" y="0"/>
            <wp:positionH relativeFrom="column">
              <wp:posOffset>635</wp:posOffset>
            </wp:positionH>
            <wp:positionV relativeFrom="paragraph">
              <wp:posOffset>-785495</wp:posOffset>
            </wp:positionV>
            <wp:extent cx="2207895" cy="1655445"/>
            <wp:effectExtent l="0" t="0" r="1905" b="1905"/>
            <wp:wrapSquare wrapText="bothSides"/>
            <wp:docPr id="14" name="Obrázek 14" descr="cid:image002.jpg@01D6882C.6BE8B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id:image002.jpg@01D6882C.6BE8B64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207895"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4FB" w:rsidRPr="00146FBF" w:rsidRDefault="00B54175" w:rsidP="00146FBF">
      <w:pPr>
        <w:jc w:val="both"/>
        <w:rPr>
          <w:rFonts w:asciiTheme="minorHAnsi" w:hAnsiTheme="minorHAnsi" w:cstheme="minorHAnsi"/>
        </w:rPr>
      </w:pPr>
      <w:r>
        <w:rPr>
          <w:noProof/>
          <w:color w:val="000000"/>
          <w:sz w:val="22"/>
          <w:szCs w:val="22"/>
          <w:lang w:eastAsia="cs-CZ"/>
        </w:rPr>
        <w:drawing>
          <wp:anchor distT="0" distB="0" distL="114300" distR="114300" simplePos="0" relativeHeight="251664384" behindDoc="0" locked="0" layoutInCell="1" allowOverlap="1" wp14:anchorId="33D579E5" wp14:editId="1FB20EF3">
            <wp:simplePos x="0" y="0"/>
            <wp:positionH relativeFrom="column">
              <wp:posOffset>1329690</wp:posOffset>
            </wp:positionH>
            <wp:positionV relativeFrom="paragraph">
              <wp:posOffset>457835</wp:posOffset>
            </wp:positionV>
            <wp:extent cx="2237105" cy="1677035"/>
            <wp:effectExtent l="0" t="0" r="0" b="0"/>
            <wp:wrapSquare wrapText="bothSides"/>
            <wp:docPr id="6" name="Obrázek 6" descr="cid:image006.jpg@01D6882C.6BE8B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cid:image006.jpg@01D6882C.6BE8B64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23710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4FB" w:rsidRPr="00146FBF">
        <w:rPr>
          <w:rFonts w:asciiTheme="minorHAnsi" w:hAnsiTheme="minorHAnsi" w:cstheme="minorHAnsi"/>
        </w:rPr>
        <w:t xml:space="preserve">   Po podepsání Mnichovské dohody se odváželo vše, co nebylo přibetonováno. Ustupující útvary, stejně jako státní instituce, pošty, četnictvo, učitelé českých škol, většinou pěšky pochodovaly na další postavení ve vnitrozemí,. Jako poslední odcházely jednotky </w:t>
      </w:r>
      <w:r w:rsidR="00C754FB" w:rsidRPr="00146FBF">
        <w:rPr>
          <w:rFonts w:asciiTheme="minorHAnsi" w:hAnsiTheme="minorHAnsi" w:cstheme="minorHAnsi"/>
          <w:b/>
        </w:rPr>
        <w:t>„SOS“-</w:t>
      </w:r>
      <w:r w:rsidR="00C754FB" w:rsidRPr="00146FBF">
        <w:rPr>
          <w:rFonts w:asciiTheme="minorHAnsi" w:hAnsiTheme="minorHAnsi" w:cstheme="minorHAnsi"/>
        </w:rPr>
        <w:t xml:space="preserve"> </w:t>
      </w:r>
      <w:r w:rsidR="00C754FB" w:rsidRPr="00146FBF">
        <w:rPr>
          <w:rFonts w:asciiTheme="minorHAnsi" w:hAnsiTheme="minorHAnsi" w:cstheme="minorHAnsi"/>
          <w:b/>
        </w:rPr>
        <w:t>S</w:t>
      </w:r>
      <w:r w:rsidR="00C754FB" w:rsidRPr="00146FBF">
        <w:rPr>
          <w:rFonts w:asciiTheme="minorHAnsi" w:hAnsiTheme="minorHAnsi" w:cstheme="minorHAnsi"/>
        </w:rPr>
        <w:t xml:space="preserve">tráž </w:t>
      </w:r>
      <w:r w:rsidR="00C754FB" w:rsidRPr="00146FBF">
        <w:rPr>
          <w:rFonts w:asciiTheme="minorHAnsi" w:hAnsiTheme="minorHAnsi" w:cstheme="minorHAnsi"/>
          <w:b/>
        </w:rPr>
        <w:t>O</w:t>
      </w:r>
      <w:r w:rsidR="00C754FB" w:rsidRPr="00146FBF">
        <w:rPr>
          <w:rFonts w:asciiTheme="minorHAnsi" w:hAnsiTheme="minorHAnsi" w:cstheme="minorHAnsi"/>
        </w:rPr>
        <w:t xml:space="preserve">brany </w:t>
      </w:r>
      <w:r w:rsidR="00C754FB" w:rsidRPr="00146FBF">
        <w:rPr>
          <w:rFonts w:asciiTheme="minorHAnsi" w:hAnsiTheme="minorHAnsi" w:cstheme="minorHAnsi"/>
          <w:b/>
        </w:rPr>
        <w:t>S</w:t>
      </w:r>
      <w:r w:rsidR="00C754FB" w:rsidRPr="00146FBF">
        <w:rPr>
          <w:rFonts w:asciiTheme="minorHAnsi" w:hAnsiTheme="minorHAnsi" w:cstheme="minorHAnsi"/>
        </w:rPr>
        <w:t xml:space="preserve">tátu. Tyto jednotky byly často napadány v zářijových potyčkách </w:t>
      </w:r>
      <w:proofErr w:type="spellStart"/>
      <w:r w:rsidR="00C754FB" w:rsidRPr="00146FBF">
        <w:rPr>
          <w:rFonts w:asciiTheme="minorHAnsi" w:hAnsiTheme="minorHAnsi" w:cstheme="minorHAnsi"/>
        </w:rPr>
        <w:t>henleinovcií</w:t>
      </w:r>
      <w:proofErr w:type="spellEnd"/>
      <w:r w:rsidR="00C754FB" w:rsidRPr="00146FBF">
        <w:rPr>
          <w:rFonts w:asciiTheme="minorHAnsi" w:hAnsiTheme="minorHAnsi" w:cstheme="minorHAnsi"/>
        </w:rPr>
        <w:t xml:space="preserve">. Zdejší </w:t>
      </w:r>
      <w:proofErr w:type="spellStart"/>
      <w:r w:rsidR="00C754FB" w:rsidRPr="00146FBF">
        <w:rPr>
          <w:rFonts w:asciiTheme="minorHAnsi" w:hAnsiTheme="minorHAnsi" w:cstheme="minorHAnsi"/>
        </w:rPr>
        <w:t>Lo</w:t>
      </w:r>
      <w:proofErr w:type="spellEnd"/>
      <w:r w:rsidR="00C754FB" w:rsidRPr="00146FBF">
        <w:rPr>
          <w:rFonts w:asciiTheme="minorHAnsi" w:hAnsiTheme="minorHAnsi" w:cstheme="minorHAnsi"/>
        </w:rPr>
        <w:t xml:space="preserve"> tak přežily v klidu období války. V blízkém </w:t>
      </w:r>
      <w:proofErr w:type="spellStart"/>
      <w:r w:rsidR="00C754FB" w:rsidRPr="00146FBF">
        <w:rPr>
          <w:rFonts w:asciiTheme="minorHAnsi" w:hAnsiTheme="minorHAnsi" w:cstheme="minorHAnsi"/>
        </w:rPr>
        <w:t>Nečtinsku</w:t>
      </w:r>
      <w:proofErr w:type="spellEnd"/>
      <w:r w:rsidR="00C754FB" w:rsidRPr="00146FBF">
        <w:rPr>
          <w:rFonts w:asciiTheme="minorHAnsi" w:hAnsiTheme="minorHAnsi" w:cstheme="minorHAnsi"/>
        </w:rPr>
        <w:t xml:space="preserve"> a </w:t>
      </w:r>
      <w:proofErr w:type="spellStart"/>
      <w:r w:rsidR="00C754FB" w:rsidRPr="00146FBF">
        <w:rPr>
          <w:rFonts w:asciiTheme="minorHAnsi" w:hAnsiTheme="minorHAnsi" w:cstheme="minorHAnsi"/>
        </w:rPr>
        <w:t>Manětínsku</w:t>
      </w:r>
      <w:proofErr w:type="spellEnd"/>
      <w:r w:rsidR="00C754FB" w:rsidRPr="00146FBF">
        <w:rPr>
          <w:rFonts w:asciiTheme="minorHAnsi" w:hAnsiTheme="minorHAnsi" w:cstheme="minorHAnsi"/>
        </w:rPr>
        <w:t xml:space="preserve"> byly všechny </w:t>
      </w:r>
      <w:proofErr w:type="spellStart"/>
      <w:r w:rsidR="00C754FB" w:rsidRPr="00146FBF">
        <w:rPr>
          <w:rFonts w:asciiTheme="minorHAnsi" w:hAnsiTheme="minorHAnsi" w:cstheme="minorHAnsi"/>
        </w:rPr>
        <w:t>Lo</w:t>
      </w:r>
      <w:proofErr w:type="spellEnd"/>
      <w:r w:rsidR="00C754FB" w:rsidRPr="00146FBF">
        <w:rPr>
          <w:rFonts w:asciiTheme="minorHAnsi" w:hAnsiTheme="minorHAnsi" w:cstheme="minorHAnsi"/>
        </w:rPr>
        <w:t xml:space="preserve"> zničeny již v r. 1939. Po osvobození armáda USA použila dva </w:t>
      </w:r>
      <w:proofErr w:type="spellStart"/>
      <w:r w:rsidR="00C754FB" w:rsidRPr="00146FBF">
        <w:rPr>
          <w:rFonts w:asciiTheme="minorHAnsi" w:hAnsiTheme="minorHAnsi" w:cstheme="minorHAnsi"/>
        </w:rPr>
        <w:t>Lo</w:t>
      </w:r>
      <w:proofErr w:type="spellEnd"/>
      <w:r w:rsidR="00C754FB" w:rsidRPr="00146FBF">
        <w:rPr>
          <w:rFonts w:asciiTheme="minorHAnsi" w:hAnsiTheme="minorHAnsi" w:cstheme="minorHAnsi"/>
        </w:rPr>
        <w:t xml:space="preserve"> u </w:t>
      </w:r>
      <w:proofErr w:type="spellStart"/>
      <w:r w:rsidR="00C754FB" w:rsidRPr="00146FBF">
        <w:rPr>
          <w:rFonts w:asciiTheme="minorHAnsi" w:hAnsiTheme="minorHAnsi" w:cstheme="minorHAnsi"/>
        </w:rPr>
        <w:t>Dudákovského</w:t>
      </w:r>
      <w:proofErr w:type="spellEnd"/>
      <w:r w:rsidR="00C754FB" w:rsidRPr="00146FBF">
        <w:rPr>
          <w:rFonts w:asciiTheme="minorHAnsi" w:hAnsiTheme="minorHAnsi" w:cstheme="minorHAnsi"/>
        </w:rPr>
        <w:t xml:space="preserve"> mlýna k likvidaci zabavených německých zbraní. Jeden </w:t>
      </w:r>
      <w:proofErr w:type="spellStart"/>
      <w:r w:rsidR="00C754FB" w:rsidRPr="00146FBF">
        <w:rPr>
          <w:rFonts w:asciiTheme="minorHAnsi" w:hAnsiTheme="minorHAnsi" w:cstheme="minorHAnsi"/>
        </w:rPr>
        <w:t>Lo</w:t>
      </w:r>
      <w:proofErr w:type="spellEnd"/>
      <w:r w:rsidR="00C754FB" w:rsidRPr="00146FBF">
        <w:rPr>
          <w:rFonts w:asciiTheme="minorHAnsi" w:hAnsiTheme="minorHAnsi" w:cstheme="minorHAnsi"/>
        </w:rPr>
        <w:t xml:space="preserve"> č.6 byl zničen zcela a druhý asi 4??  poškozen.</w:t>
      </w:r>
    </w:p>
    <w:p w:rsidR="00F53AFF" w:rsidRPr="00146FBF" w:rsidRDefault="00F53AFF" w:rsidP="00146FBF">
      <w:pPr>
        <w:jc w:val="both"/>
        <w:rPr>
          <w:sz w:val="22"/>
          <w:szCs w:val="22"/>
        </w:rPr>
      </w:pPr>
    </w:p>
    <w:p w:rsidR="004E6AE4" w:rsidRPr="00146FBF" w:rsidRDefault="00B54175" w:rsidP="00146FBF">
      <w:pPr>
        <w:jc w:val="both"/>
      </w:pPr>
      <w:r>
        <w:rPr>
          <w:noProof/>
          <w:color w:val="000000"/>
          <w:sz w:val="22"/>
          <w:szCs w:val="22"/>
          <w:lang w:eastAsia="cs-CZ"/>
        </w:rPr>
        <w:drawing>
          <wp:anchor distT="0" distB="0" distL="114300" distR="114300" simplePos="0" relativeHeight="251663360" behindDoc="0" locked="0" layoutInCell="1" allowOverlap="1" wp14:anchorId="01C9DCD3" wp14:editId="38294373">
            <wp:simplePos x="0" y="0"/>
            <wp:positionH relativeFrom="column">
              <wp:posOffset>-111760</wp:posOffset>
            </wp:positionH>
            <wp:positionV relativeFrom="paragraph">
              <wp:posOffset>135255</wp:posOffset>
            </wp:positionV>
            <wp:extent cx="2337435" cy="3117215"/>
            <wp:effectExtent l="0" t="0" r="5715" b="6985"/>
            <wp:wrapSquare wrapText="bothSides"/>
            <wp:docPr id="5" name="Obrázek 5" descr="cid:image005.jpg@01D6882C.6BE8B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id:image005.jpg@01D6882C.6BE8B64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337435" cy="311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AE4" w:rsidRPr="00146FBF">
        <w:t xml:space="preserve">    V listopadu 1945 byly učiněny kroky na rekonstrukci a dostavbu opevnění na jižní Moravě a v západních Čech nákladem 11 miliard Kč ve 2 etapách. Během roku 1946-48 byly nepoškozené </w:t>
      </w:r>
      <w:proofErr w:type="spellStart"/>
      <w:r w:rsidR="004E6AE4" w:rsidRPr="00146FBF">
        <w:t>Lo</w:t>
      </w:r>
      <w:proofErr w:type="spellEnd"/>
      <w:r w:rsidR="004E6AE4" w:rsidRPr="00146FBF">
        <w:t xml:space="preserve"> vyčištěny, byly znovu osazeny mřížové a pancéřové dveře. V r. 1949 bylo ve stříbrském stavebním úseku obnoveno celkem 220 </w:t>
      </w:r>
      <w:proofErr w:type="spellStart"/>
      <w:r w:rsidR="004E6AE4" w:rsidRPr="00146FBF">
        <w:t>Lo</w:t>
      </w:r>
      <w:proofErr w:type="spellEnd"/>
      <w:r w:rsidR="004E6AE4" w:rsidRPr="00146FBF">
        <w:t>.</w:t>
      </w:r>
    </w:p>
    <w:p w:rsidR="004E6AE4" w:rsidRPr="00146FBF" w:rsidRDefault="004E6AE4" w:rsidP="00146FBF">
      <w:pPr>
        <w:jc w:val="both"/>
      </w:pPr>
      <w:r w:rsidRPr="00146FBF">
        <w:t xml:space="preserve">    V druhé polovině 60 a první polovině 70 let byly </w:t>
      </w:r>
      <w:proofErr w:type="spellStart"/>
      <w:r w:rsidRPr="00146FBF">
        <w:t>Lo</w:t>
      </w:r>
      <w:proofErr w:type="spellEnd"/>
      <w:r w:rsidRPr="00146FBF">
        <w:t xml:space="preserve"> vybavovány novou konstrukcí vstupu s betonovými prefabrikáty a zemním záhozem. Zlepšila se tím odolnost vstupu. Byly vyměněny lafety vz. 38 za nové UL 2.  Přestože udržování těchto </w:t>
      </w:r>
      <w:proofErr w:type="spellStart"/>
      <w:r w:rsidRPr="00146FBF">
        <w:t>Lo</w:t>
      </w:r>
      <w:proofErr w:type="spellEnd"/>
      <w:r w:rsidRPr="00146FBF">
        <w:t xml:space="preserve"> již bylo málo efektivní, byly až do konce 80 let udržovány. Dnes jsou opuštěny už všechny typy.</w:t>
      </w:r>
    </w:p>
    <w:p w:rsidR="004E6AE4" w:rsidRPr="00146FBF" w:rsidRDefault="004E6AE4" w:rsidP="00146FBF">
      <w:pPr>
        <w:jc w:val="both"/>
      </w:pPr>
    </w:p>
    <w:p w:rsidR="004E6AE4" w:rsidRPr="00146FBF" w:rsidRDefault="004E6AE4" w:rsidP="00146FBF">
      <w:pPr>
        <w:jc w:val="both"/>
      </w:pPr>
      <w:r w:rsidRPr="00146FBF">
        <w:t xml:space="preserve">Nejvíce však využily </w:t>
      </w:r>
      <w:proofErr w:type="spellStart"/>
      <w:r w:rsidRPr="00146FBF">
        <w:t>Lo</w:t>
      </w:r>
      <w:proofErr w:type="spellEnd"/>
      <w:r w:rsidRPr="00146FBF">
        <w:t xml:space="preserve"> celé generace plzeňských t</w:t>
      </w:r>
      <w:r w:rsidR="00146FBF">
        <w:t>rempů. Vznikly tak i romantické</w:t>
      </w:r>
      <w:r w:rsidRPr="00146FBF">
        <w:t xml:space="preserve"> dřevěné přístavby k původnímu betonu. Například </w:t>
      </w:r>
      <w:proofErr w:type="spellStart"/>
      <w:r w:rsidRPr="00146FBF">
        <w:t>Lo</w:t>
      </w:r>
      <w:proofErr w:type="spellEnd"/>
      <w:r w:rsidRPr="00146FBF">
        <w:t xml:space="preserve"> vz. 36 nad Hlaváčkovým mlýnem. Tyto nejstarší </w:t>
      </w:r>
      <w:proofErr w:type="spellStart"/>
      <w:r w:rsidRPr="00146FBF">
        <w:t>Lo</w:t>
      </w:r>
      <w:proofErr w:type="spellEnd"/>
      <w:r w:rsidRPr="00146FBF">
        <w:t xml:space="preserve"> vz.. 36 se na obývání hodily nevíce, je méně vnitřně členitý a má snazší instalaci kamen na topení. V současnosti například v Holýšově je jeden </w:t>
      </w:r>
      <w:proofErr w:type="spellStart"/>
      <w:r w:rsidRPr="00146FBF">
        <w:t>Lo</w:t>
      </w:r>
      <w:proofErr w:type="spellEnd"/>
      <w:r w:rsidRPr="00146FBF">
        <w:t xml:space="preserve"> vz. 37 použit jako sokl pro stavbu zahradní chaty.</w:t>
      </w:r>
    </w:p>
    <w:p w:rsidR="007B1202" w:rsidRDefault="007B1202"/>
    <w:p w:rsidR="007B1202" w:rsidRDefault="00953836">
      <w:r>
        <w:t>Ing. Jiří Kalista, Konstantinovy Lázně</w:t>
      </w:r>
    </w:p>
    <w:p w:rsidR="00B40D09" w:rsidRDefault="00B40D09"/>
    <w:sectPr w:rsidR="00B40D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E46"/>
    <w:rsid w:val="000149AA"/>
    <w:rsid w:val="000240C2"/>
    <w:rsid w:val="0011338F"/>
    <w:rsid w:val="00146FBF"/>
    <w:rsid w:val="00242401"/>
    <w:rsid w:val="004E6AE4"/>
    <w:rsid w:val="007B1202"/>
    <w:rsid w:val="00801A39"/>
    <w:rsid w:val="00953836"/>
    <w:rsid w:val="00B40D09"/>
    <w:rsid w:val="00B54175"/>
    <w:rsid w:val="00BD4E46"/>
    <w:rsid w:val="00C754FB"/>
    <w:rsid w:val="00F53A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B1202"/>
    <w:pPr>
      <w:spacing w:after="0" w:line="240" w:lineRule="auto"/>
    </w:pPr>
    <w:rPr>
      <w:rFonts w:ascii="Calibri" w:hAnsi="Calibri" w:cs="Calibr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B1202"/>
    <w:rPr>
      <w:rFonts w:ascii="Tahoma" w:hAnsi="Tahoma" w:cs="Tahoma"/>
      <w:sz w:val="16"/>
      <w:szCs w:val="16"/>
    </w:rPr>
  </w:style>
  <w:style w:type="character" w:customStyle="1" w:styleId="TextbublinyChar">
    <w:name w:val="Text bubliny Char"/>
    <w:basedOn w:val="Standardnpsmoodstavce"/>
    <w:link w:val="Textbubliny"/>
    <w:uiPriority w:val="99"/>
    <w:semiHidden/>
    <w:rsid w:val="007B1202"/>
    <w:rPr>
      <w:rFonts w:ascii="Tahoma" w:hAnsi="Tahoma" w:cs="Tahoma"/>
      <w:sz w:val="16"/>
      <w:szCs w:val="16"/>
    </w:rPr>
  </w:style>
  <w:style w:type="character" w:customStyle="1" w:styleId="dn">
    <w:name w:val="Žádný"/>
    <w:rsid w:val="002424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B1202"/>
    <w:pPr>
      <w:spacing w:after="0" w:line="240" w:lineRule="auto"/>
    </w:pPr>
    <w:rPr>
      <w:rFonts w:ascii="Calibri" w:hAnsi="Calibri" w:cs="Calibr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B1202"/>
    <w:rPr>
      <w:rFonts w:ascii="Tahoma" w:hAnsi="Tahoma" w:cs="Tahoma"/>
      <w:sz w:val="16"/>
      <w:szCs w:val="16"/>
    </w:rPr>
  </w:style>
  <w:style w:type="character" w:customStyle="1" w:styleId="TextbublinyChar">
    <w:name w:val="Text bubliny Char"/>
    <w:basedOn w:val="Standardnpsmoodstavce"/>
    <w:link w:val="Textbubliny"/>
    <w:uiPriority w:val="99"/>
    <w:semiHidden/>
    <w:rsid w:val="007B1202"/>
    <w:rPr>
      <w:rFonts w:ascii="Tahoma" w:hAnsi="Tahoma" w:cs="Tahoma"/>
      <w:sz w:val="16"/>
      <w:szCs w:val="16"/>
    </w:rPr>
  </w:style>
  <w:style w:type="character" w:customStyle="1" w:styleId="dn">
    <w:name w:val="Žádný"/>
    <w:rsid w:val="00242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2005">
      <w:bodyDiv w:val="1"/>
      <w:marLeft w:val="0"/>
      <w:marRight w:val="0"/>
      <w:marTop w:val="0"/>
      <w:marBottom w:val="0"/>
      <w:divBdr>
        <w:top w:val="none" w:sz="0" w:space="0" w:color="auto"/>
        <w:left w:val="none" w:sz="0" w:space="0" w:color="auto"/>
        <w:bottom w:val="none" w:sz="0" w:space="0" w:color="auto"/>
        <w:right w:val="none" w:sz="0" w:space="0" w:color="auto"/>
      </w:divBdr>
    </w:div>
    <w:div w:id="609357633">
      <w:bodyDiv w:val="1"/>
      <w:marLeft w:val="0"/>
      <w:marRight w:val="0"/>
      <w:marTop w:val="0"/>
      <w:marBottom w:val="0"/>
      <w:divBdr>
        <w:top w:val="none" w:sz="0" w:space="0" w:color="auto"/>
        <w:left w:val="none" w:sz="0" w:space="0" w:color="auto"/>
        <w:bottom w:val="none" w:sz="0" w:space="0" w:color="auto"/>
        <w:right w:val="none" w:sz="0" w:space="0" w:color="auto"/>
      </w:divBdr>
    </w:div>
    <w:div w:id="644043615">
      <w:bodyDiv w:val="1"/>
      <w:marLeft w:val="0"/>
      <w:marRight w:val="0"/>
      <w:marTop w:val="0"/>
      <w:marBottom w:val="0"/>
      <w:divBdr>
        <w:top w:val="none" w:sz="0" w:space="0" w:color="auto"/>
        <w:left w:val="none" w:sz="0" w:space="0" w:color="auto"/>
        <w:bottom w:val="none" w:sz="0" w:space="0" w:color="auto"/>
        <w:right w:val="none" w:sz="0" w:space="0" w:color="auto"/>
      </w:divBdr>
    </w:div>
    <w:div w:id="1319534087">
      <w:bodyDiv w:val="1"/>
      <w:marLeft w:val="0"/>
      <w:marRight w:val="0"/>
      <w:marTop w:val="0"/>
      <w:marBottom w:val="0"/>
      <w:divBdr>
        <w:top w:val="none" w:sz="0" w:space="0" w:color="auto"/>
        <w:left w:val="none" w:sz="0" w:space="0" w:color="auto"/>
        <w:bottom w:val="none" w:sz="0" w:space="0" w:color="auto"/>
        <w:right w:val="none" w:sz="0" w:space="0" w:color="auto"/>
      </w:divBdr>
    </w:div>
    <w:div w:id="1928348138">
      <w:bodyDiv w:val="1"/>
      <w:marLeft w:val="0"/>
      <w:marRight w:val="0"/>
      <w:marTop w:val="0"/>
      <w:marBottom w:val="0"/>
      <w:divBdr>
        <w:top w:val="none" w:sz="0" w:space="0" w:color="auto"/>
        <w:left w:val="none" w:sz="0" w:space="0" w:color="auto"/>
        <w:bottom w:val="none" w:sz="0" w:space="0" w:color="auto"/>
        <w:right w:val="none" w:sz="0" w:space="0" w:color="auto"/>
      </w:divBdr>
    </w:div>
    <w:div w:id="199028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image001.jpg@01D6882C.6BE8B640"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cid:image001.jpg@01D5E592.45322DC0" TargetMode="External"/><Relationship Id="rId12" Type="http://schemas.openxmlformats.org/officeDocument/2006/relationships/image" Target="media/image5.jpeg"/><Relationship Id="rId17" Type="http://schemas.openxmlformats.org/officeDocument/2006/relationships/image" Target="cid:image006.jpg@01D6882C.6BE8B640"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image003.jpg@01D6882C.6BE8B640" TargetMode="External"/><Relationship Id="rId5" Type="http://schemas.openxmlformats.org/officeDocument/2006/relationships/image" Target="media/image1.jpeg"/><Relationship Id="rId15" Type="http://schemas.openxmlformats.org/officeDocument/2006/relationships/image" Target="cid:image002.jpg@01D6882C.6BE8B640" TargetMode="External"/><Relationship Id="rId10" Type="http://schemas.openxmlformats.org/officeDocument/2006/relationships/image" Target="media/image4.jpeg"/><Relationship Id="rId19" Type="http://schemas.openxmlformats.org/officeDocument/2006/relationships/image" Target="cid:image005.jpg@01D6882C.6BE8B640" TargetMode="External"/><Relationship Id="rId4" Type="http://schemas.openxmlformats.org/officeDocument/2006/relationships/webSettings" Target="webSettings.xml"/><Relationship Id="rId9" Type="http://schemas.openxmlformats.org/officeDocument/2006/relationships/image" Target="cid:image004.jpg@01D6882C.6BE8B640"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593</Words>
  <Characters>3499</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Tatka</dc:creator>
  <cp:lastModifiedBy>STAROSTA</cp:lastModifiedBy>
  <cp:revision>2</cp:revision>
  <dcterms:created xsi:type="dcterms:W3CDTF">2020-10-20T12:00:00Z</dcterms:created>
  <dcterms:modified xsi:type="dcterms:W3CDTF">2020-10-20T12:00:00Z</dcterms:modified>
</cp:coreProperties>
</file>