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D7" w:rsidRPr="004B3BD7" w:rsidRDefault="004B3BD7" w:rsidP="004B3BD7">
      <w:pPr>
        <w:pStyle w:val="-wm-msonormal"/>
        <w:rPr>
          <w:rFonts w:ascii="Calibri" w:hAnsi="Calibri" w:cs="Calibri"/>
          <w:b/>
          <w:sz w:val="28"/>
          <w:szCs w:val="28"/>
          <w:lang w:eastAsia="en-US"/>
        </w:rPr>
      </w:pPr>
      <w:r w:rsidRPr="004B3BD7">
        <w:rPr>
          <w:rFonts w:ascii="Calibri" w:hAnsi="Calibri" w:cs="Calibri"/>
          <w:b/>
          <w:sz w:val="28"/>
          <w:szCs w:val="28"/>
          <w:lang w:eastAsia="en-US"/>
        </w:rPr>
        <w:t xml:space="preserve">VÝVOZ SEPTIKŮ </w:t>
      </w:r>
    </w:p>
    <w:p w:rsidR="004B3BD7" w:rsidRPr="004B3BD7" w:rsidRDefault="004B3BD7" w:rsidP="004B3BD7">
      <w:pPr>
        <w:pStyle w:val="-wm-msonormal"/>
        <w:rPr>
          <w:b/>
          <w:sz w:val="28"/>
          <w:szCs w:val="28"/>
        </w:rPr>
      </w:pPr>
      <w:r w:rsidRPr="004B3BD7">
        <w:rPr>
          <w:rFonts w:ascii="Calibri" w:hAnsi="Calibri" w:cs="Calibri"/>
          <w:b/>
          <w:sz w:val="28"/>
          <w:szCs w:val="28"/>
          <w:lang w:eastAsia="en-US"/>
        </w:rPr>
        <w:t xml:space="preserve">Vývoz septiků a ČOV můžeme zajistit. Tímto směrem jezdíme v pátek a vyvážíme na ČOV Město </w:t>
      </w:r>
      <w:proofErr w:type="spellStart"/>
      <w:r w:rsidRPr="004B3BD7">
        <w:rPr>
          <w:rFonts w:ascii="Calibri" w:hAnsi="Calibri" w:cs="Calibri"/>
          <w:b/>
          <w:sz w:val="28"/>
          <w:szCs w:val="28"/>
          <w:lang w:eastAsia="en-US"/>
        </w:rPr>
        <w:t>Touškov</w:t>
      </w:r>
      <w:proofErr w:type="spellEnd"/>
      <w:r w:rsidRPr="004B3BD7">
        <w:rPr>
          <w:rFonts w:ascii="Calibri" w:hAnsi="Calibri" w:cs="Calibri"/>
          <w:b/>
          <w:sz w:val="28"/>
          <w:szCs w:val="28"/>
          <w:lang w:eastAsia="en-US"/>
        </w:rPr>
        <w:t>. Ovšem do Touškova můžeme vyvážet pouze odpadní vody, kaly musíme vozit do Plzně na ČOV Jateční ulice.</w:t>
      </w:r>
      <w:r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 w:rsidRPr="004B3BD7">
        <w:rPr>
          <w:rFonts w:ascii="Calibri" w:hAnsi="Calibri" w:cs="Calibri"/>
          <w:b/>
          <w:sz w:val="28"/>
          <w:szCs w:val="28"/>
          <w:lang w:eastAsia="en-US"/>
        </w:rPr>
        <w:t>Ceny za vývoz jsou:</w:t>
      </w:r>
    </w:p>
    <w:p w:rsidR="004B3BD7" w:rsidRPr="004B3BD7" w:rsidRDefault="004B3BD7" w:rsidP="004B3BD7">
      <w:pPr>
        <w:pStyle w:val="-wm-msonormal"/>
        <w:rPr>
          <w:b/>
          <w:sz w:val="28"/>
          <w:szCs w:val="28"/>
        </w:rPr>
      </w:pPr>
      <w:r w:rsidRPr="004B3BD7">
        <w:rPr>
          <w:rFonts w:ascii="Calibri" w:hAnsi="Calibri" w:cs="Calibri"/>
          <w:b/>
          <w:sz w:val="28"/>
          <w:szCs w:val="28"/>
          <w:lang w:eastAsia="en-US"/>
        </w:rPr>
        <w:t xml:space="preserve">1/ čerpání </w:t>
      </w:r>
      <w:proofErr w:type="spellStart"/>
      <w:proofErr w:type="gramStart"/>
      <w:r w:rsidRPr="004B3BD7">
        <w:rPr>
          <w:rFonts w:ascii="Calibri" w:hAnsi="Calibri" w:cs="Calibri"/>
          <w:b/>
          <w:sz w:val="28"/>
          <w:szCs w:val="28"/>
          <w:lang w:eastAsia="en-US"/>
        </w:rPr>
        <w:t>vč.likvidace</w:t>
      </w:r>
      <w:proofErr w:type="spellEnd"/>
      <w:proofErr w:type="gramEnd"/>
      <w:r w:rsidRPr="004B3BD7">
        <w:rPr>
          <w:rFonts w:ascii="Calibri" w:hAnsi="Calibri" w:cs="Calibri"/>
          <w:b/>
          <w:sz w:val="28"/>
          <w:szCs w:val="28"/>
          <w:lang w:eastAsia="en-US"/>
        </w:rPr>
        <w:t xml:space="preserve"> běžných odpadních vod 1 m3      á 150,-- Kč</w:t>
      </w:r>
    </w:p>
    <w:p w:rsidR="004B3BD7" w:rsidRPr="004B3BD7" w:rsidRDefault="004B3BD7" w:rsidP="004B3BD7">
      <w:pPr>
        <w:pStyle w:val="-wm-msonormal"/>
        <w:rPr>
          <w:b/>
          <w:sz w:val="28"/>
          <w:szCs w:val="28"/>
        </w:rPr>
      </w:pPr>
      <w:r w:rsidRPr="004B3BD7">
        <w:rPr>
          <w:rFonts w:ascii="Calibri" w:hAnsi="Calibri" w:cs="Calibri"/>
          <w:b/>
          <w:sz w:val="28"/>
          <w:szCs w:val="28"/>
          <w:lang w:eastAsia="en-US"/>
        </w:rPr>
        <w:t>2/ čerpání kalů ze septiků                                           1 m3      á 400,-- Kč</w:t>
      </w:r>
    </w:p>
    <w:p w:rsidR="004B3BD7" w:rsidRPr="004B3BD7" w:rsidRDefault="004B3BD7" w:rsidP="004B3BD7">
      <w:pPr>
        <w:pStyle w:val="-wm-msonormal"/>
        <w:rPr>
          <w:b/>
          <w:sz w:val="28"/>
          <w:szCs w:val="28"/>
        </w:rPr>
      </w:pPr>
      <w:r w:rsidRPr="004B3BD7">
        <w:rPr>
          <w:rFonts w:ascii="Calibri" w:hAnsi="Calibri" w:cs="Calibri"/>
          <w:b/>
          <w:sz w:val="28"/>
          <w:szCs w:val="28"/>
          <w:lang w:eastAsia="en-US"/>
        </w:rPr>
        <w:t>3/ čerpání kalů z ČOV                                                   1 m3      á 500,-- Kč</w:t>
      </w:r>
    </w:p>
    <w:p w:rsidR="004B3BD7" w:rsidRPr="004B3BD7" w:rsidRDefault="004B3BD7" w:rsidP="004B3BD7">
      <w:pPr>
        <w:pStyle w:val="-wm-msonormal"/>
        <w:rPr>
          <w:b/>
          <w:sz w:val="28"/>
          <w:szCs w:val="28"/>
        </w:rPr>
      </w:pPr>
      <w:r w:rsidRPr="004B3BD7">
        <w:rPr>
          <w:rFonts w:ascii="Calibri" w:hAnsi="Calibri" w:cs="Calibri"/>
          <w:b/>
          <w:sz w:val="28"/>
          <w:szCs w:val="28"/>
          <w:lang w:eastAsia="en-US"/>
        </w:rPr>
        <w:t>4/ doprava                                                                        1 km      á   35,-- Kč</w:t>
      </w:r>
    </w:p>
    <w:p w:rsidR="004B3BD7" w:rsidRPr="004B3BD7" w:rsidRDefault="004B3BD7" w:rsidP="004B3BD7">
      <w:pPr>
        <w:pStyle w:val="-wm-msonormal"/>
        <w:rPr>
          <w:b/>
          <w:sz w:val="28"/>
          <w:szCs w:val="28"/>
        </w:rPr>
      </w:pPr>
      <w:r w:rsidRPr="004B3BD7">
        <w:rPr>
          <w:rFonts w:ascii="Calibri" w:hAnsi="Calibri" w:cs="Calibri"/>
          <w:b/>
          <w:sz w:val="28"/>
          <w:szCs w:val="28"/>
          <w:lang w:eastAsia="en-US"/>
        </w:rPr>
        <w:t> </w:t>
      </w:r>
    </w:p>
    <w:p w:rsidR="004B3BD7" w:rsidRPr="004B3BD7" w:rsidRDefault="004B3BD7" w:rsidP="004B3BD7">
      <w:pPr>
        <w:pStyle w:val="-wm-msonormal"/>
        <w:rPr>
          <w:b/>
          <w:sz w:val="28"/>
          <w:szCs w:val="28"/>
        </w:rPr>
      </w:pPr>
      <w:r w:rsidRPr="004B3BD7">
        <w:rPr>
          <w:rFonts w:ascii="Calibri" w:hAnsi="Calibri" w:cs="Calibri"/>
          <w:b/>
          <w:sz w:val="28"/>
          <w:szCs w:val="28"/>
          <w:lang w:eastAsia="en-US"/>
        </w:rPr>
        <w:t>Při čerpání usazených kalů ze septiků a ČOV záleží na době, kdy se naposledy čerpalo. Pokud od posledního čerpání uplynula dlouhá doba, např. 2 roky, je zapotřebí kombinovaný tlakový vůz. Tento vůz usazené kaly rozstříká tlakovou vodou a zároveň může vyčerpat. Běžný sací vůz má 30 m hadic na čerpání a tlakový vůz pouze 15 m.</w:t>
      </w:r>
    </w:p>
    <w:p w:rsidR="004B3BD7" w:rsidRPr="004B3BD7" w:rsidRDefault="004B3BD7" w:rsidP="004B3BD7">
      <w:pPr>
        <w:pStyle w:val="-wm-msonormal"/>
        <w:rPr>
          <w:b/>
          <w:sz w:val="28"/>
          <w:szCs w:val="28"/>
        </w:rPr>
      </w:pPr>
      <w:r w:rsidRPr="004B3BD7">
        <w:rPr>
          <w:rFonts w:ascii="Calibri" w:hAnsi="Calibri" w:cs="Calibri"/>
          <w:b/>
          <w:sz w:val="28"/>
          <w:szCs w:val="28"/>
          <w:lang w:eastAsia="en-US"/>
        </w:rPr>
        <w:t>K cenám je 10% DPH.</w:t>
      </w:r>
    </w:p>
    <w:p w:rsidR="004B3BD7" w:rsidRPr="004B3BD7" w:rsidRDefault="004B3BD7" w:rsidP="004B3BD7">
      <w:pPr>
        <w:pStyle w:val="-wm-msonormal"/>
        <w:rPr>
          <w:b/>
          <w:sz w:val="28"/>
          <w:szCs w:val="28"/>
        </w:rPr>
      </w:pPr>
      <w:r w:rsidRPr="004B3BD7">
        <w:rPr>
          <w:rFonts w:ascii="Calibri" w:hAnsi="Calibri" w:cs="Calibri"/>
          <w:b/>
          <w:sz w:val="28"/>
          <w:szCs w:val="28"/>
          <w:lang w:eastAsia="en-US"/>
        </w:rPr>
        <w:t> </w:t>
      </w:r>
    </w:p>
    <w:p w:rsidR="004B3BD7" w:rsidRPr="004B3BD7" w:rsidRDefault="004B3BD7" w:rsidP="004B3BD7">
      <w:pPr>
        <w:pStyle w:val="-wm-msonormal"/>
        <w:rPr>
          <w:b/>
          <w:sz w:val="28"/>
          <w:szCs w:val="28"/>
        </w:rPr>
      </w:pPr>
      <w:bookmarkStart w:id="0" w:name="_GoBack"/>
      <w:bookmarkEnd w:id="0"/>
    </w:p>
    <w:p w:rsidR="004B3BD7" w:rsidRPr="004B3BD7" w:rsidRDefault="004B3BD7" w:rsidP="004B3BD7">
      <w:pPr>
        <w:pStyle w:val="-wm-msonormal"/>
        <w:rPr>
          <w:b/>
          <w:sz w:val="28"/>
          <w:szCs w:val="28"/>
        </w:rPr>
      </w:pPr>
      <w:proofErr w:type="spellStart"/>
      <w:r w:rsidRPr="004B3BD7">
        <w:rPr>
          <w:rFonts w:ascii="Calibri" w:hAnsi="Calibri" w:cs="Calibri"/>
          <w:b/>
          <w:sz w:val="28"/>
          <w:szCs w:val="28"/>
        </w:rPr>
        <w:t>Ekolevel</w:t>
      </w:r>
      <w:proofErr w:type="spellEnd"/>
      <w:r w:rsidRPr="004B3BD7">
        <w:rPr>
          <w:rFonts w:ascii="Calibri" w:hAnsi="Calibri" w:cs="Calibri"/>
          <w:b/>
          <w:sz w:val="28"/>
          <w:szCs w:val="28"/>
        </w:rPr>
        <w:t xml:space="preserve"> s.r.o.</w:t>
      </w:r>
    </w:p>
    <w:p w:rsidR="004B3BD7" w:rsidRPr="004B3BD7" w:rsidRDefault="004B3BD7" w:rsidP="004B3BD7">
      <w:pPr>
        <w:pStyle w:val="-wm-msonormal"/>
        <w:rPr>
          <w:b/>
          <w:sz w:val="28"/>
          <w:szCs w:val="28"/>
        </w:rPr>
      </w:pPr>
      <w:r w:rsidRPr="004B3BD7">
        <w:rPr>
          <w:rFonts w:ascii="Calibri" w:hAnsi="Calibri" w:cs="Calibri"/>
          <w:b/>
          <w:sz w:val="28"/>
          <w:szCs w:val="28"/>
        </w:rPr>
        <w:t>Vřesová 548, 330 08 Zruč-Senec</w:t>
      </w:r>
    </w:p>
    <w:p w:rsidR="004B3BD7" w:rsidRPr="004B3BD7" w:rsidRDefault="004B3BD7" w:rsidP="004B3BD7">
      <w:pPr>
        <w:pStyle w:val="-wm-msonormal"/>
        <w:rPr>
          <w:b/>
          <w:sz w:val="28"/>
          <w:szCs w:val="28"/>
        </w:rPr>
      </w:pPr>
      <w:r w:rsidRPr="004B3BD7">
        <w:rPr>
          <w:rFonts w:ascii="Calibri" w:hAnsi="Calibri" w:cs="Calibri"/>
          <w:b/>
          <w:sz w:val="28"/>
          <w:szCs w:val="28"/>
        </w:rPr>
        <w:t>IČO: 25203185, DIČ: CZ25203185</w:t>
      </w:r>
    </w:p>
    <w:p w:rsidR="003379D0" w:rsidRPr="004B3BD7" w:rsidRDefault="004B3BD7" w:rsidP="004B3BD7">
      <w:pPr>
        <w:pStyle w:val="-wm-msonormal"/>
        <w:rPr>
          <w:b/>
          <w:sz w:val="28"/>
          <w:szCs w:val="28"/>
        </w:rPr>
      </w:pPr>
      <w:r w:rsidRPr="004B3BD7">
        <w:rPr>
          <w:rFonts w:ascii="Calibri" w:hAnsi="Calibri" w:cs="Calibri"/>
          <w:b/>
          <w:sz w:val="28"/>
          <w:szCs w:val="28"/>
        </w:rPr>
        <w:t>Tel.: 377 267 594, 608 523 043</w:t>
      </w:r>
    </w:p>
    <w:sectPr w:rsidR="003379D0" w:rsidRPr="004B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D7"/>
    <w:rsid w:val="003379D0"/>
    <w:rsid w:val="00380B17"/>
    <w:rsid w:val="004B3BD7"/>
    <w:rsid w:val="0096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4B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4B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2020-06-29T08:38:00Z</cp:lastPrinted>
  <dcterms:created xsi:type="dcterms:W3CDTF">2020-06-29T11:18:00Z</dcterms:created>
  <dcterms:modified xsi:type="dcterms:W3CDTF">2020-06-29T11:28:00Z</dcterms:modified>
</cp:coreProperties>
</file>